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B175F" w14:textId="4B9D04B2" w:rsidR="00CB1ED5" w:rsidRPr="00D23942" w:rsidRDefault="00D23942" w:rsidP="00D239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Ответственность</w:t>
      </w:r>
      <w:r w:rsidR="00CB1ED5" w:rsidRPr="00D23942">
        <w:rPr>
          <w:rFonts w:ascii="Times New Roman" w:hAnsi="Times New Roman" w:cs="Times New Roman"/>
          <w:b/>
          <w:sz w:val="28"/>
          <w:szCs w:val="28"/>
        </w:rPr>
        <w:t xml:space="preserve"> за диверсионную деятельность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14:paraId="482A2E3C" w14:textId="65BCF832" w:rsidR="00CB1ED5" w:rsidRPr="00D23942" w:rsidRDefault="00CB1ED5" w:rsidP="00D239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942">
        <w:rPr>
          <w:rFonts w:ascii="Times New Roman" w:hAnsi="Times New Roman" w:cs="Times New Roman"/>
          <w:sz w:val="28"/>
          <w:szCs w:val="28"/>
        </w:rPr>
        <w:t>Статьей 281 УК РФ предусмотрена уголовная ответственность за диверсию – совершение взрыва, поджога или иных действий, направленных на разрушение или повреждение предприятий, сооружений, объектов транспортной инфраструктуры и транспортных средств, средств связи, объектов жизнеобеспечения населения либо на нанесение вреда здоровью людей и компонентам природной среды в целях подрыва экономической безопасности и обороноспособности Российской Федерации.</w:t>
      </w:r>
    </w:p>
    <w:p w14:paraId="153C997A" w14:textId="51CC7295" w:rsidR="00CB1ED5" w:rsidRPr="00D23942" w:rsidRDefault="00D23942" w:rsidP="00D239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B1ED5" w:rsidRPr="00D23942">
        <w:rPr>
          <w:rFonts w:ascii="Times New Roman" w:hAnsi="Times New Roman" w:cs="Times New Roman"/>
          <w:sz w:val="28"/>
          <w:szCs w:val="28"/>
        </w:rPr>
        <w:t xml:space="preserve">аказание за диверсию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CB1ED5" w:rsidRPr="00D23942">
        <w:rPr>
          <w:rFonts w:ascii="Times New Roman" w:hAnsi="Times New Roman" w:cs="Times New Roman"/>
          <w:sz w:val="28"/>
          <w:szCs w:val="28"/>
        </w:rPr>
        <w:t>в виде лишения свободы на срок от десяти до двенадцати лет.</w:t>
      </w:r>
    </w:p>
    <w:p w14:paraId="50D8A374" w14:textId="77777777" w:rsidR="00CB1ED5" w:rsidRPr="00D23942" w:rsidRDefault="00CB1ED5" w:rsidP="00D239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942">
        <w:rPr>
          <w:rFonts w:ascii="Times New Roman" w:hAnsi="Times New Roman" w:cs="Times New Roman"/>
          <w:sz w:val="28"/>
          <w:szCs w:val="28"/>
        </w:rPr>
        <w:t>Если диверсия совершена группой лиц по предварительному сговору, организованной группой или повлекла причинение значительного имущественного ущерба либо наступление иных тяжких последствий, а равно сопряжена с посягательством на объекты федерального органа исполнительной власти в области обороны, Вооруженных Сил Российской Федерации, войск национальной гвардии Российской Федерации, органов государственной власти, привлекаемых для выполнения отдельных задач в области обороны, а также на объекты топливно-энергетического комплекса и организаций оборонно-промышленного комплекса, то виновные понесут наказание в виде лишения свободы на срок от двенадцати до двадцати лет.</w:t>
      </w:r>
    </w:p>
    <w:p w14:paraId="22037395" w14:textId="77777777" w:rsidR="00CB1ED5" w:rsidRPr="00D23942" w:rsidRDefault="00CB1ED5" w:rsidP="00D239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942">
        <w:rPr>
          <w:rFonts w:ascii="Times New Roman" w:hAnsi="Times New Roman" w:cs="Times New Roman"/>
          <w:sz w:val="28"/>
          <w:szCs w:val="28"/>
        </w:rPr>
        <w:t>Если диверсия направлена на объекты использования атомной энергии, потенциально опасные биологические объекты либо с использованием ядерных материалов, радиоактивных веществ или источников радиоактивного излучения либо ядовитых, отравляющих, токсичных, опасных химических веществ или патогенных биологических агентов, а равно повлекла смерть человека, то наказание будет назначено судом на срок от пятнадцати до двадцати лет или пожизненное лишение свободы.</w:t>
      </w:r>
    </w:p>
    <w:p w14:paraId="7975D7D1" w14:textId="7B40C908" w:rsidR="00CB1ED5" w:rsidRPr="00D23942" w:rsidRDefault="00D23942" w:rsidP="00D239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B1ED5" w:rsidRPr="00D23942">
        <w:rPr>
          <w:rFonts w:ascii="Times New Roman" w:hAnsi="Times New Roman" w:cs="Times New Roman"/>
          <w:sz w:val="28"/>
          <w:szCs w:val="28"/>
        </w:rPr>
        <w:t>татья 281.1 УК РФ дополнена положением об ответственности за вовлечение подростков в диверсионные действия. Санкция за данное деяние предусматривает лишение свободы на срок от 10 до 20 лет со штрафом от 500 тысяч до 1 миллиона рублей или пожизненное лишение свободы.</w:t>
      </w:r>
    </w:p>
    <w:p w14:paraId="38E57213" w14:textId="16104175" w:rsidR="00CB1ED5" w:rsidRPr="00D23942" w:rsidRDefault="00CB1ED5" w:rsidP="00D239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942">
        <w:rPr>
          <w:rFonts w:ascii="Times New Roman" w:hAnsi="Times New Roman" w:cs="Times New Roman"/>
          <w:sz w:val="28"/>
          <w:szCs w:val="28"/>
        </w:rPr>
        <w:t xml:space="preserve">Аналогичное наказание грозит за содействие террористической деятельности </w:t>
      </w:r>
      <w:r w:rsidR="00D23942" w:rsidRPr="00D23942">
        <w:rPr>
          <w:rFonts w:ascii="Times New Roman" w:hAnsi="Times New Roman" w:cs="Times New Roman"/>
          <w:sz w:val="28"/>
          <w:szCs w:val="28"/>
        </w:rPr>
        <w:t>по ст</w:t>
      </w:r>
      <w:r w:rsidR="00D23942">
        <w:rPr>
          <w:rFonts w:ascii="Times New Roman" w:hAnsi="Times New Roman" w:cs="Times New Roman"/>
          <w:sz w:val="28"/>
          <w:szCs w:val="28"/>
        </w:rPr>
        <w:t>.</w:t>
      </w:r>
      <w:r w:rsidRPr="00D23942">
        <w:rPr>
          <w:rFonts w:ascii="Times New Roman" w:hAnsi="Times New Roman" w:cs="Times New Roman"/>
          <w:sz w:val="28"/>
          <w:szCs w:val="28"/>
        </w:rPr>
        <w:t xml:space="preserve"> 205.1 УК РФ.</w:t>
      </w:r>
    </w:p>
    <w:p w14:paraId="55561433" w14:textId="77777777" w:rsidR="00CB1ED5" w:rsidRPr="00D23942" w:rsidRDefault="00CB1ED5" w:rsidP="00D23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942">
        <w:rPr>
          <w:rFonts w:ascii="Times New Roman" w:hAnsi="Times New Roman" w:cs="Times New Roman"/>
          <w:sz w:val="28"/>
          <w:szCs w:val="28"/>
        </w:rPr>
        <w:t>Кроме того, законодатель с 17.11.2025 снизил возраст уголовной ответственности до 14 лет за ряд особо тяжких преступлений, а именно:</w:t>
      </w:r>
    </w:p>
    <w:p w14:paraId="6251C570" w14:textId="77777777" w:rsidR="00CB1ED5" w:rsidRPr="00D23942" w:rsidRDefault="00CB1ED5" w:rsidP="00D239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942">
        <w:rPr>
          <w:rFonts w:ascii="Times New Roman" w:hAnsi="Times New Roman" w:cs="Times New Roman"/>
          <w:sz w:val="28"/>
          <w:szCs w:val="28"/>
        </w:rPr>
        <w:t>- содействие террористической деятельности;</w:t>
      </w:r>
    </w:p>
    <w:p w14:paraId="76103C84" w14:textId="77777777" w:rsidR="00CB1ED5" w:rsidRPr="00D23942" w:rsidRDefault="00CB1ED5" w:rsidP="00D239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942">
        <w:rPr>
          <w:rFonts w:ascii="Times New Roman" w:hAnsi="Times New Roman" w:cs="Times New Roman"/>
          <w:sz w:val="28"/>
          <w:szCs w:val="28"/>
        </w:rPr>
        <w:t>- организацию террористического сообщества;</w:t>
      </w:r>
    </w:p>
    <w:p w14:paraId="67EE8432" w14:textId="77777777" w:rsidR="00CB1ED5" w:rsidRPr="00D23942" w:rsidRDefault="00CB1ED5" w:rsidP="00D239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942">
        <w:rPr>
          <w:rFonts w:ascii="Times New Roman" w:hAnsi="Times New Roman" w:cs="Times New Roman"/>
          <w:sz w:val="28"/>
          <w:szCs w:val="28"/>
        </w:rPr>
        <w:t>- диверсию;</w:t>
      </w:r>
    </w:p>
    <w:p w14:paraId="44524FE6" w14:textId="77777777" w:rsidR="00CB1ED5" w:rsidRPr="00D23942" w:rsidRDefault="00CB1ED5" w:rsidP="00D239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942">
        <w:rPr>
          <w:rFonts w:ascii="Times New Roman" w:hAnsi="Times New Roman" w:cs="Times New Roman"/>
          <w:sz w:val="28"/>
          <w:szCs w:val="28"/>
        </w:rPr>
        <w:t>- содействие диверсионной деятельности;</w:t>
      </w:r>
    </w:p>
    <w:p w14:paraId="24D00D50" w14:textId="77777777" w:rsidR="00CB1ED5" w:rsidRPr="00D23942" w:rsidRDefault="00CB1ED5" w:rsidP="00D239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942">
        <w:rPr>
          <w:rFonts w:ascii="Times New Roman" w:hAnsi="Times New Roman" w:cs="Times New Roman"/>
          <w:sz w:val="28"/>
          <w:szCs w:val="28"/>
        </w:rPr>
        <w:t>- прохождение обучения в целях осуществления диверсий;</w:t>
      </w:r>
    </w:p>
    <w:p w14:paraId="5C9B78F9" w14:textId="77777777" w:rsidR="00CB1ED5" w:rsidRPr="00D23942" w:rsidRDefault="00CB1ED5" w:rsidP="00D239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942">
        <w:rPr>
          <w:rFonts w:ascii="Times New Roman" w:hAnsi="Times New Roman" w:cs="Times New Roman"/>
          <w:sz w:val="28"/>
          <w:szCs w:val="28"/>
        </w:rPr>
        <w:t>- организацию диверсионного сообщества и участие в нем.</w:t>
      </w:r>
    </w:p>
    <w:p w14:paraId="537CCA2A" w14:textId="77777777" w:rsidR="00CB1ED5" w:rsidRPr="00D23942" w:rsidRDefault="00CB1ED5" w:rsidP="00D239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942">
        <w:rPr>
          <w:rFonts w:ascii="Times New Roman" w:hAnsi="Times New Roman" w:cs="Times New Roman"/>
          <w:sz w:val="28"/>
          <w:szCs w:val="28"/>
        </w:rPr>
        <w:lastRenderedPageBreak/>
        <w:t>Новый закон отменяет сроки давности уголовного преследования и сроки давности обвинительного приговора суда, ужесточает порядок отбывания наказания для осужденных за диверсии. Участие в диверсионном сообществе включено в перечень преступлений, за которые не назначается условное осуждение. Для условно-досрочного освобождения осужденным придется отбыть не менее 3/4 назначенного срока наказания. Для них исключена возможность назначения более мягкого наказания, чем предусмотрено санкциями соответствующих статей.</w:t>
      </w:r>
    </w:p>
    <w:p w14:paraId="756481B3" w14:textId="77777777" w:rsidR="00CB1ED5" w:rsidRPr="00D23942" w:rsidRDefault="00CB1ED5" w:rsidP="00D239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594C85" w14:textId="10101140" w:rsidR="00CB1ED5" w:rsidRPr="00D23942" w:rsidRDefault="00CB1ED5" w:rsidP="00D23942">
      <w:pPr>
        <w:jc w:val="both"/>
        <w:rPr>
          <w:rFonts w:ascii="Times New Roman" w:hAnsi="Times New Roman" w:cs="Times New Roman"/>
          <w:sz w:val="28"/>
          <w:szCs w:val="28"/>
        </w:rPr>
      </w:pPr>
      <w:r w:rsidRPr="00D23942">
        <w:rPr>
          <w:rFonts w:ascii="Times New Roman" w:hAnsi="Times New Roman" w:cs="Times New Roman"/>
          <w:sz w:val="28"/>
          <w:szCs w:val="28"/>
        </w:rPr>
        <w:t xml:space="preserve">Старший помощник прокурора </w:t>
      </w:r>
      <w:r w:rsidR="00D239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Е.А. Егорова</w:t>
      </w:r>
    </w:p>
    <w:p w14:paraId="42D9983B" w14:textId="77777777" w:rsidR="00CB1ED5" w:rsidRPr="00D23942" w:rsidRDefault="00CB1ED5" w:rsidP="00D239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D44FA4" w14:textId="0448CECA" w:rsidR="00650348" w:rsidRPr="00D23942" w:rsidRDefault="00650348" w:rsidP="00D2394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50348" w:rsidRPr="00D23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266"/>
    <w:rsid w:val="00650348"/>
    <w:rsid w:val="00CB1ED5"/>
    <w:rsid w:val="00D23942"/>
    <w:rsid w:val="00F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CF209"/>
  <w15:chartTrackingRefBased/>
  <w15:docId w15:val="{C1D4A623-C7E4-4710-82D9-20152A2E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4F839-B696-4482-9EA0-C63BFD636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2026-02-09T16:14:00Z</dcterms:created>
  <dcterms:modified xsi:type="dcterms:W3CDTF">2026-02-09T18:23:00Z</dcterms:modified>
</cp:coreProperties>
</file>